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4D" w:rsidRDefault="00FE044D" w:rsidP="00FE044D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7"/>
          <w:szCs w:val="27"/>
        </w:rPr>
        <w:t> 附件3：南京新翔人才服务有限公司微信公众号。</w:t>
      </w:r>
    </w:p>
    <w:p w:rsidR="00FE044D" w:rsidRDefault="00FE044D" w:rsidP="00FE044D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1914525" cy="1914525"/>
            <wp:effectExtent l="19050" t="0" r="9525" b="0"/>
            <wp:docPr id="1" name="图片 1" descr="80bbae9c00b74260b7dd098ec4158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bbae9c00b74260b7dd098ec41582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E044D"/>
    <w:rsid w:val="00323B43"/>
    <w:rsid w:val="003D37D8"/>
    <w:rsid w:val="004358AB"/>
    <w:rsid w:val="0064020C"/>
    <w:rsid w:val="008811B0"/>
    <w:rsid w:val="008B7726"/>
    <w:rsid w:val="00C34BF7"/>
    <w:rsid w:val="00CF7209"/>
    <w:rsid w:val="00FD266C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FE04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E044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E04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2020-08-07T07:07:00Z</dcterms:created>
  <dcterms:modified xsi:type="dcterms:W3CDTF">2020-08-07T07:08:00Z</dcterms:modified>
</cp:coreProperties>
</file>